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CD" w:rsidRPr="00A13809" w:rsidRDefault="00E07E3C" w:rsidP="004236AE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4236AE">
        <w:rPr>
          <w:rFonts w:ascii="Arial" w:hAnsi="Arial" w:cs="Arial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2B499500" wp14:editId="40E5ED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7210" cy="2162175"/>
            <wp:effectExtent l="0" t="0" r="2540" b="9525"/>
            <wp:wrapThrough wrapText="bothSides">
              <wp:wrapPolygon edited="0">
                <wp:start x="0" y="0"/>
                <wp:lineTo x="0" y="21505"/>
                <wp:lineTo x="21403" y="21505"/>
                <wp:lineTo x="214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3 cop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CD" w:rsidRPr="004236AE">
        <w:rPr>
          <w:rFonts w:ascii="Arial" w:hAnsi="Arial" w:cs="Arial"/>
          <w:b/>
          <w:sz w:val="56"/>
        </w:rPr>
        <w:t>STATE OF GEORGIA</w:t>
      </w:r>
    </w:p>
    <w:p w:rsidR="004236AE" w:rsidRDefault="00F863CD" w:rsidP="004236A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13809">
        <w:rPr>
          <w:rFonts w:ascii="Arial" w:hAnsi="Arial" w:cs="Arial"/>
          <w:b/>
          <w:sz w:val="28"/>
        </w:rPr>
        <w:t>CLANDESTINE LABORATORY</w:t>
      </w:r>
    </w:p>
    <w:p w:rsidR="00F863CD" w:rsidRPr="00A13809" w:rsidRDefault="004236AE" w:rsidP="004236A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RESPONSE </w:t>
      </w:r>
      <w:r w:rsidR="00F863CD" w:rsidRPr="00A13809">
        <w:rPr>
          <w:rFonts w:ascii="Arial" w:hAnsi="Arial" w:cs="Arial"/>
          <w:b/>
          <w:sz w:val="28"/>
        </w:rPr>
        <w:t>PROGRAM</w:t>
      </w:r>
    </w:p>
    <w:p w:rsidR="00A13809" w:rsidRDefault="00A13809">
      <w:pPr>
        <w:rPr>
          <w:rFonts w:ascii="Arial" w:hAnsi="Arial" w:cs="Arial"/>
          <w:b/>
          <w:sz w:val="20"/>
          <w:u w:val="single"/>
        </w:rPr>
      </w:pPr>
    </w:p>
    <w:p w:rsidR="004236AE" w:rsidRPr="00A13809" w:rsidRDefault="004236AE">
      <w:pPr>
        <w:rPr>
          <w:rFonts w:ascii="Arial" w:hAnsi="Arial" w:cs="Arial"/>
          <w:b/>
          <w:sz w:val="20"/>
          <w:u w:val="single"/>
        </w:rPr>
      </w:pPr>
    </w:p>
    <w:p w:rsidR="00F863CD" w:rsidRPr="004236AE" w:rsidRDefault="00F863CD" w:rsidP="00A13809">
      <w:pPr>
        <w:jc w:val="center"/>
        <w:rPr>
          <w:rFonts w:ascii="Arial" w:hAnsi="Arial" w:cs="Arial"/>
          <w:b/>
          <w:sz w:val="32"/>
          <w:u w:val="single"/>
        </w:rPr>
      </w:pPr>
      <w:r w:rsidRPr="004236AE">
        <w:rPr>
          <w:rFonts w:ascii="Arial" w:hAnsi="Arial" w:cs="Arial"/>
          <w:b/>
          <w:sz w:val="32"/>
          <w:u w:val="single"/>
        </w:rPr>
        <w:t>TRAINING ANNOUNCEMENT</w:t>
      </w:r>
    </w:p>
    <w:p w:rsidR="004236AE" w:rsidRDefault="004236AE" w:rsidP="00181F23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181F23" w:rsidRPr="004236AE" w:rsidRDefault="00181F23" w:rsidP="00181F23">
      <w:pPr>
        <w:spacing w:after="0" w:line="240" w:lineRule="auto"/>
        <w:rPr>
          <w:rFonts w:ascii="Arial" w:hAnsi="Arial" w:cs="Arial"/>
          <w:u w:val="single"/>
        </w:rPr>
      </w:pPr>
      <w:r w:rsidRPr="004236AE">
        <w:rPr>
          <w:rFonts w:ascii="Arial" w:hAnsi="Arial" w:cs="Arial"/>
          <w:u w:val="single"/>
        </w:rPr>
        <w:t xml:space="preserve">Course Title: </w:t>
      </w:r>
    </w:p>
    <w:p w:rsidR="00692C15" w:rsidRPr="004236AE" w:rsidRDefault="00DC2EAB" w:rsidP="00E07E3C">
      <w:pPr>
        <w:spacing w:after="0" w:line="240" w:lineRule="auto"/>
        <w:ind w:firstLine="720"/>
        <w:rPr>
          <w:rFonts w:ascii="Arial" w:hAnsi="Arial" w:cs="Arial"/>
          <w:b/>
        </w:rPr>
      </w:pPr>
      <w:r w:rsidRPr="004236AE">
        <w:rPr>
          <w:rFonts w:ascii="Arial" w:hAnsi="Arial" w:cs="Arial"/>
          <w:b/>
        </w:rPr>
        <w:t xml:space="preserve">DEA </w:t>
      </w:r>
      <w:r w:rsidR="00692C15" w:rsidRPr="004236AE">
        <w:rPr>
          <w:rFonts w:ascii="Arial" w:hAnsi="Arial" w:cs="Arial"/>
          <w:b/>
        </w:rPr>
        <w:t>Authorized Central Storage (ACS)</w:t>
      </w:r>
      <w:r w:rsidRPr="004236AE">
        <w:rPr>
          <w:rFonts w:ascii="Arial" w:hAnsi="Arial" w:cs="Arial"/>
          <w:b/>
        </w:rPr>
        <w:t xml:space="preserve"> Course</w:t>
      </w:r>
      <w:r w:rsidR="00692C15" w:rsidRPr="004236AE">
        <w:rPr>
          <w:rFonts w:ascii="Arial" w:hAnsi="Arial" w:cs="Arial"/>
          <w:b/>
        </w:rPr>
        <w:t xml:space="preserve"> </w:t>
      </w:r>
    </w:p>
    <w:p w:rsidR="00181F23" w:rsidRPr="004236AE" w:rsidRDefault="00181F23" w:rsidP="00692C15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181F23" w:rsidRPr="004236AE" w:rsidRDefault="00692C15" w:rsidP="00692C15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4236AE">
        <w:rPr>
          <w:rFonts w:ascii="Arial" w:hAnsi="Arial" w:cs="Arial"/>
          <w:sz w:val="20"/>
          <w:u w:val="single"/>
        </w:rPr>
        <w:t>Date</w:t>
      </w:r>
      <w:r w:rsidR="00181F23" w:rsidRPr="004236AE">
        <w:rPr>
          <w:rFonts w:ascii="Arial" w:hAnsi="Arial" w:cs="Arial"/>
          <w:sz w:val="20"/>
          <w:u w:val="single"/>
        </w:rPr>
        <w:t>s</w:t>
      </w:r>
      <w:r w:rsidR="009A1D14">
        <w:rPr>
          <w:rFonts w:ascii="Arial" w:hAnsi="Arial" w:cs="Arial"/>
          <w:sz w:val="20"/>
          <w:u w:val="single"/>
        </w:rPr>
        <w:t xml:space="preserve"> / Time</w:t>
      </w:r>
      <w:r w:rsidRPr="004236AE">
        <w:rPr>
          <w:rFonts w:ascii="Arial" w:hAnsi="Arial" w:cs="Arial"/>
          <w:sz w:val="20"/>
          <w:u w:val="single"/>
        </w:rPr>
        <w:t xml:space="preserve">: </w:t>
      </w:r>
    </w:p>
    <w:p w:rsidR="004236AE" w:rsidRDefault="00181F23" w:rsidP="00692C15">
      <w:pPr>
        <w:spacing w:after="0" w:line="240" w:lineRule="auto"/>
        <w:rPr>
          <w:rFonts w:ascii="Arial" w:hAnsi="Arial" w:cs="Arial"/>
          <w:sz w:val="20"/>
        </w:rPr>
      </w:pPr>
      <w:r w:rsidRPr="004236AE">
        <w:rPr>
          <w:rFonts w:ascii="Arial" w:hAnsi="Arial" w:cs="Arial"/>
          <w:sz w:val="20"/>
        </w:rPr>
        <w:t xml:space="preserve">       </w:t>
      </w:r>
      <w:r w:rsidR="00E07E3C" w:rsidRPr="004236AE">
        <w:rPr>
          <w:rFonts w:ascii="Arial" w:hAnsi="Arial" w:cs="Arial"/>
          <w:sz w:val="20"/>
        </w:rPr>
        <w:tab/>
      </w:r>
      <w:r w:rsidR="00CA7B76">
        <w:rPr>
          <w:rFonts w:ascii="Arial" w:hAnsi="Arial" w:cs="Arial"/>
          <w:sz w:val="20"/>
        </w:rPr>
        <w:t>March 7 through 8, 2018</w:t>
      </w:r>
    </w:p>
    <w:p w:rsidR="00A040A6" w:rsidRPr="004236AE" w:rsidRDefault="00A040A6" w:rsidP="00692C15">
      <w:pPr>
        <w:spacing w:after="0" w:line="240" w:lineRule="auto"/>
        <w:rPr>
          <w:rFonts w:ascii="Arial" w:hAnsi="Arial" w:cs="Arial"/>
          <w:sz w:val="20"/>
        </w:rPr>
      </w:pPr>
    </w:p>
    <w:p w:rsidR="004236AE" w:rsidRPr="004236AE" w:rsidRDefault="004236AE" w:rsidP="00692C15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4236AE">
        <w:rPr>
          <w:rFonts w:ascii="Arial" w:hAnsi="Arial" w:cs="Arial"/>
          <w:sz w:val="20"/>
          <w:u w:val="single"/>
        </w:rPr>
        <w:t>Cost:</w:t>
      </w:r>
    </w:p>
    <w:p w:rsidR="00CA7B76" w:rsidRDefault="004236AE" w:rsidP="00CA7B76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A040A6">
        <w:rPr>
          <w:rFonts w:ascii="Arial" w:hAnsi="Arial" w:cs="Arial"/>
          <w:sz w:val="20"/>
        </w:rPr>
        <w:t xml:space="preserve">This course is provided at no cost by the DEA. </w:t>
      </w:r>
    </w:p>
    <w:p w:rsidR="004236AE" w:rsidRPr="00A040A6" w:rsidRDefault="00CA7B76" w:rsidP="009A1D14">
      <w:pPr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0F211B" w:rsidRPr="00A040A6">
        <w:rPr>
          <w:rFonts w:ascii="Arial" w:hAnsi="Arial" w:cs="Arial"/>
          <w:sz w:val="20"/>
        </w:rPr>
        <w:t>odging</w:t>
      </w:r>
      <w:r>
        <w:rPr>
          <w:rFonts w:ascii="Arial" w:hAnsi="Arial" w:cs="Arial"/>
          <w:sz w:val="20"/>
        </w:rPr>
        <w:t>, meals</w:t>
      </w:r>
      <w:r w:rsidR="000F211B" w:rsidRPr="00A040A6">
        <w:rPr>
          <w:rFonts w:ascii="Arial" w:hAnsi="Arial" w:cs="Arial"/>
          <w:sz w:val="20"/>
        </w:rPr>
        <w:t xml:space="preserve"> and </w:t>
      </w:r>
      <w:r w:rsidR="004236AE" w:rsidRPr="00A040A6">
        <w:rPr>
          <w:rFonts w:ascii="Arial" w:hAnsi="Arial" w:cs="Arial"/>
          <w:sz w:val="20"/>
        </w:rPr>
        <w:t xml:space="preserve">associated costs </w:t>
      </w:r>
      <w:r w:rsidR="000F211B" w:rsidRPr="00A040A6">
        <w:rPr>
          <w:rFonts w:ascii="Arial" w:hAnsi="Arial" w:cs="Arial"/>
          <w:sz w:val="20"/>
        </w:rPr>
        <w:t xml:space="preserve">are </w:t>
      </w:r>
      <w:r w:rsidR="004236AE" w:rsidRPr="00A040A6">
        <w:rPr>
          <w:rFonts w:ascii="Arial" w:hAnsi="Arial" w:cs="Arial"/>
          <w:sz w:val="20"/>
        </w:rPr>
        <w:t xml:space="preserve">the responsibility of the attendee’s employing agency.   </w:t>
      </w:r>
    </w:p>
    <w:p w:rsidR="00181F23" w:rsidRPr="004236AE" w:rsidRDefault="00181F23" w:rsidP="009A458A">
      <w:pPr>
        <w:spacing w:after="0" w:line="240" w:lineRule="auto"/>
        <w:rPr>
          <w:rFonts w:ascii="Arial" w:hAnsi="Arial" w:cs="Arial"/>
          <w:sz w:val="20"/>
        </w:rPr>
      </w:pPr>
    </w:p>
    <w:p w:rsidR="00181F23" w:rsidRPr="004236AE" w:rsidRDefault="00692C15" w:rsidP="009A458A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4236AE">
        <w:rPr>
          <w:rFonts w:ascii="Arial" w:hAnsi="Arial" w:cs="Arial"/>
          <w:sz w:val="20"/>
          <w:u w:val="single"/>
        </w:rPr>
        <w:t xml:space="preserve">Location: </w:t>
      </w:r>
    </w:p>
    <w:p w:rsidR="00E07E3C" w:rsidRPr="00A040A6" w:rsidRDefault="00CA7B76" w:rsidP="00A040A6">
      <w:pPr>
        <w:spacing w:after="0" w:line="240" w:lineRule="auto"/>
        <w:ind w:left="720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Georgia Public Safety Training Center – Learning Resource Center</w:t>
      </w:r>
    </w:p>
    <w:p w:rsidR="00A040A6" w:rsidRPr="004236AE" w:rsidRDefault="00A040A6" w:rsidP="00692C15">
      <w:pPr>
        <w:spacing w:after="0" w:line="240" w:lineRule="auto"/>
        <w:rPr>
          <w:rFonts w:ascii="Arial" w:hAnsi="Arial" w:cs="Arial"/>
          <w:color w:val="222222"/>
          <w:sz w:val="20"/>
          <w:u w:val="single"/>
        </w:rPr>
      </w:pPr>
    </w:p>
    <w:p w:rsidR="00181F23" w:rsidRPr="004236AE" w:rsidRDefault="00692C15" w:rsidP="00692C15">
      <w:pPr>
        <w:spacing w:after="0" w:line="240" w:lineRule="auto"/>
        <w:rPr>
          <w:rFonts w:ascii="Arial" w:hAnsi="Arial" w:cs="Arial"/>
          <w:color w:val="222222"/>
          <w:sz w:val="20"/>
          <w:u w:val="single"/>
        </w:rPr>
      </w:pPr>
      <w:r w:rsidRPr="004236AE">
        <w:rPr>
          <w:rFonts w:ascii="Arial" w:hAnsi="Arial" w:cs="Arial"/>
          <w:color w:val="222222"/>
          <w:sz w:val="20"/>
          <w:u w:val="single"/>
        </w:rPr>
        <w:t xml:space="preserve">Course Coordinator: </w:t>
      </w:r>
    </w:p>
    <w:p w:rsidR="009A458A" w:rsidRPr="00CA7B76" w:rsidRDefault="00692C15" w:rsidP="004236AE">
      <w:pPr>
        <w:spacing w:after="0" w:line="240" w:lineRule="auto"/>
        <w:ind w:left="720"/>
        <w:rPr>
          <w:rFonts w:ascii="Arial" w:hAnsi="Arial" w:cs="Arial"/>
          <w:color w:val="222222"/>
          <w:sz w:val="20"/>
        </w:rPr>
      </w:pPr>
      <w:r w:rsidRPr="00CA7B76">
        <w:rPr>
          <w:rFonts w:ascii="Arial" w:hAnsi="Arial" w:cs="Arial"/>
          <w:color w:val="222222"/>
          <w:sz w:val="20"/>
        </w:rPr>
        <w:t>S</w:t>
      </w:r>
      <w:r w:rsidR="002F5113" w:rsidRPr="00CA7B76">
        <w:rPr>
          <w:rFonts w:ascii="Arial" w:hAnsi="Arial" w:cs="Arial"/>
          <w:color w:val="222222"/>
          <w:sz w:val="20"/>
        </w:rPr>
        <w:t xml:space="preserve">pecial Agent in Charge (SAC) </w:t>
      </w:r>
      <w:r w:rsidRPr="00CA7B76">
        <w:rPr>
          <w:rFonts w:ascii="Arial" w:hAnsi="Arial" w:cs="Arial"/>
          <w:color w:val="222222"/>
          <w:sz w:val="20"/>
        </w:rPr>
        <w:t>Wayne Smith, GBI, 404</w:t>
      </w:r>
      <w:r w:rsidR="009A458A" w:rsidRPr="00CA7B76">
        <w:rPr>
          <w:rFonts w:ascii="Arial" w:hAnsi="Arial" w:cs="Arial"/>
          <w:color w:val="222222"/>
          <w:sz w:val="20"/>
        </w:rPr>
        <w:t>-</w:t>
      </w:r>
      <w:r w:rsidRPr="00CA7B76">
        <w:rPr>
          <w:rFonts w:ascii="Arial" w:hAnsi="Arial" w:cs="Arial"/>
          <w:color w:val="222222"/>
          <w:sz w:val="20"/>
        </w:rPr>
        <w:t>604-6127</w:t>
      </w:r>
      <w:r w:rsidR="00DD6734">
        <w:rPr>
          <w:rFonts w:ascii="Arial" w:hAnsi="Arial" w:cs="Arial"/>
          <w:color w:val="222222"/>
          <w:sz w:val="20"/>
        </w:rPr>
        <w:t>,</w:t>
      </w:r>
      <w:r w:rsidR="009A458A" w:rsidRPr="00CA7B76">
        <w:rPr>
          <w:rFonts w:ascii="Arial" w:hAnsi="Arial" w:cs="Arial"/>
          <w:color w:val="222222"/>
          <w:sz w:val="20"/>
        </w:rPr>
        <w:t xml:space="preserve"> </w:t>
      </w:r>
      <w:hyperlink r:id="rId6" w:history="1">
        <w:r w:rsidR="009A458A" w:rsidRPr="00CA7B76">
          <w:rPr>
            <w:rStyle w:val="Hyperlink"/>
            <w:rFonts w:ascii="Arial" w:hAnsi="Arial" w:cs="Arial"/>
            <w:sz w:val="20"/>
          </w:rPr>
          <w:t>wayne.smith@gbi.ga.gov</w:t>
        </w:r>
      </w:hyperlink>
    </w:p>
    <w:p w:rsidR="002F5113" w:rsidRPr="004236AE" w:rsidRDefault="002F5113" w:rsidP="00692C15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9A458A" w:rsidRPr="004236AE" w:rsidRDefault="00804769" w:rsidP="00804769">
      <w:pPr>
        <w:spacing w:after="0" w:line="240" w:lineRule="auto"/>
        <w:rPr>
          <w:rFonts w:ascii="Arial" w:eastAsia="Times New Roman" w:hAnsi="Arial" w:cs="Arial"/>
          <w:color w:val="222222"/>
          <w:sz w:val="20"/>
          <w:u w:val="single"/>
          <w:lang w:val="en"/>
        </w:rPr>
      </w:pPr>
      <w:r w:rsidRPr="004236AE">
        <w:rPr>
          <w:rFonts w:ascii="Arial" w:eastAsia="Times New Roman" w:hAnsi="Arial" w:cs="Arial"/>
          <w:color w:val="222222"/>
          <w:sz w:val="20"/>
          <w:u w:val="single"/>
          <w:lang w:val="en"/>
        </w:rPr>
        <w:t xml:space="preserve">Course Description:  </w:t>
      </w:r>
    </w:p>
    <w:p w:rsidR="009A458A" w:rsidRPr="004236AE" w:rsidRDefault="00804769" w:rsidP="00C22FFB">
      <w:pPr>
        <w:spacing w:after="0" w:line="240" w:lineRule="auto"/>
        <w:ind w:left="495"/>
        <w:rPr>
          <w:rFonts w:ascii="Arial" w:eastAsia="Times New Roman" w:hAnsi="Arial" w:cs="Arial"/>
          <w:color w:val="222222"/>
          <w:sz w:val="20"/>
          <w:lang w:val="en"/>
        </w:rPr>
      </w:pPr>
      <w:r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The ACS Course provides attendees with the knowledge and skills necessary to identify, classify, package, label, transport and store hazardous materials encountered at clandestine drug laboratories.  </w:t>
      </w:r>
      <w:r w:rsidR="00CA7B76">
        <w:rPr>
          <w:rFonts w:ascii="Arial" w:eastAsia="Times New Roman" w:hAnsi="Arial" w:cs="Arial"/>
          <w:color w:val="222222"/>
          <w:sz w:val="20"/>
          <w:lang w:val="en"/>
        </w:rPr>
        <w:t>Successful completion</w:t>
      </w:r>
      <w:r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 is </w:t>
      </w:r>
      <w:r w:rsidR="00E07E3C"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required to access any </w:t>
      </w:r>
      <w:r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Georgia </w:t>
      </w:r>
      <w:r w:rsidR="009A1D14">
        <w:rPr>
          <w:rFonts w:ascii="Arial" w:eastAsia="Times New Roman" w:hAnsi="Arial" w:cs="Arial"/>
          <w:color w:val="222222"/>
          <w:sz w:val="20"/>
          <w:lang w:val="en"/>
        </w:rPr>
        <w:t>ACS</w:t>
      </w:r>
      <w:r w:rsidR="00E07E3C"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 </w:t>
      </w:r>
      <w:r w:rsidR="009A1D14">
        <w:rPr>
          <w:rFonts w:ascii="Arial" w:eastAsia="Times New Roman" w:hAnsi="Arial" w:cs="Arial"/>
          <w:color w:val="222222"/>
          <w:sz w:val="20"/>
          <w:lang w:val="en"/>
        </w:rPr>
        <w:t>facility</w:t>
      </w:r>
      <w:r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.  It </w:t>
      </w:r>
      <w:r w:rsidR="002F5113"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provides attendees with the training required </w:t>
      </w:r>
      <w:r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under the regulatory and legal purview of the U.S. Department of Transportation, U.S. Environmental Protection Agency, </w:t>
      </w:r>
      <w:r w:rsidR="008864D7"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and </w:t>
      </w:r>
      <w:r w:rsidRPr="004236AE">
        <w:rPr>
          <w:rFonts w:ascii="Arial" w:eastAsia="Times New Roman" w:hAnsi="Arial" w:cs="Arial"/>
          <w:color w:val="222222"/>
          <w:sz w:val="20"/>
          <w:lang w:val="en"/>
        </w:rPr>
        <w:t>Occupational Safety and Health Administration.</w:t>
      </w:r>
      <w:r w:rsidR="002F5113"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  </w:t>
      </w:r>
      <w:r w:rsidR="00E07E3C" w:rsidRPr="004236AE">
        <w:rPr>
          <w:rFonts w:ascii="Arial" w:eastAsia="Times New Roman" w:hAnsi="Arial" w:cs="Arial"/>
          <w:color w:val="222222"/>
          <w:sz w:val="20"/>
          <w:lang w:val="en"/>
        </w:rPr>
        <w:t>T</w:t>
      </w:r>
      <w:r w:rsidR="002F5113" w:rsidRPr="004236AE">
        <w:rPr>
          <w:rFonts w:ascii="Arial" w:eastAsia="Times New Roman" w:hAnsi="Arial" w:cs="Arial"/>
          <w:color w:val="222222"/>
          <w:sz w:val="20"/>
          <w:lang w:val="en"/>
        </w:rPr>
        <w:t xml:space="preserve">he format is a combination of lecture, demonstration and practical exercises.   </w:t>
      </w:r>
    </w:p>
    <w:p w:rsidR="009A458A" w:rsidRPr="004236AE" w:rsidRDefault="009A458A" w:rsidP="00804769">
      <w:pPr>
        <w:spacing w:after="0" w:line="240" w:lineRule="auto"/>
        <w:rPr>
          <w:rFonts w:ascii="Arial" w:eastAsia="Times New Roman" w:hAnsi="Arial" w:cs="Arial"/>
          <w:color w:val="222222"/>
          <w:sz w:val="20"/>
          <w:lang w:val="en"/>
        </w:rPr>
      </w:pPr>
    </w:p>
    <w:p w:rsidR="00CA7B76" w:rsidRDefault="00CA7B76" w:rsidP="00CA7B76">
      <w:pPr>
        <w:spacing w:line="240" w:lineRule="auto"/>
        <w:ind w:left="495"/>
        <w:rPr>
          <w:rFonts w:ascii="Arial" w:hAnsi="Arial" w:cs="Arial"/>
          <w:sz w:val="20"/>
          <w:szCs w:val="20"/>
        </w:rPr>
      </w:pPr>
      <w:r w:rsidRPr="00CA7B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457200</wp:posOffset>
                </wp:positionV>
                <wp:extent cx="981075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FCC8" id="Rectangle 1" o:spid="_x0000_s1026" style="position:absolute;margin-left:297.75pt;margin-top:36pt;width:7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HzRgIAAH4EAAAOAAAAZHJzL2Uyb0RvYy54bWysVMGO2jAQvVfqP1i+QxI2sBARVohAVWnb&#10;rrrtBxjHIVYT2x0bAq367x07QNn2UlXlYDye8fObeTOZPxzbhhwEWKlVTpNhTIlQXJdS7XL6+dNm&#10;MKXEOqZK1mglcnoSlj4sXr+adyYTI13rphRAEETZrDM5rZ0zWRRZXouW2aE2QqGz0tAyhybsohJY&#10;h+htE43ieBJ1GkoDmgtr8bTonXQR8KtKcPehqqxwpMkpcnNhhbBu/Rot5izbATO15Gca7B9YtEwq&#10;fPQKVTDHyB7kH1Ct5KCtrtyQ6zbSVSW5CDlgNkn8WzbPNTMi5ILFseZaJvv/YPn7wxMQWaJ2lCjW&#10;okQfsWhM7RpBEl+eztgMo57NE/gErXnU/IslSq9qjBJLAN3VgpVIKsRHLy54w+JVsu3e6RLR2d7p&#10;UKljBa0HxBqQYxDkdBVEHB3heDibJvH9mBKOrsnd2NOJWHa5acC6N0K3xG9yCsg7ILPDo3V96CXE&#10;P6T0RjZNEBzxMcQf+peCTt9n8Ww9XU/TQTqarAdpXBSD5WaVDiab5H5c3BWrVZH88PhJmtWyLIXy&#10;cJeeSdK/0+Tcvb3a166xupGlh/OULOy2qwbIgWHPbsLvnPhNWPSSRqgL5nL5D9kFJXzxexG3ujyh&#10;EKD7IcChxU2t4RslHQ5ATu3XPQNBSfNWoZizJE39xAQjHd+P0IBbz/bWwxRHqJw6SvrtyvVTtjcg&#10;dzW+lARtlF5iA1Qy6OObo2eFvL2BTR4yOA+kn6JbO0T9+mwsfgIAAP//AwBQSwMEFAAGAAgAAAAh&#10;AIlZTYLgAAAACQEAAA8AAABkcnMvZG93bnJldi54bWxMj0FLw0AQhe9C/8MyghdpNy3E1phNkYJY&#10;RCim2vM2Oyah2dk0u03iv3d60tvMvMeb76Xr0Taix87XjhTMZxEIpMKZmkoFn/uX6QqED5qMbhyh&#10;gh/0sM4mN6lOjBvoA/s8lIJDyCdaQRVCm0jpiwqt9jPXIrH27TqrA69dKU2nBw63jVxE0YO0uib+&#10;UOkWNxUWp/xiFQzFrj/s31/l7v6wdXTenjf515tSd7fj8xOIgGP4M8MVn9EhY6aju5DxolEQP8Yx&#10;WxUsF9yJDcs44uF4PcxBZqn83yD7BQAA//8DAFBLAQItABQABgAIAAAAIQC2gziS/gAAAOEBAAAT&#10;AAAAAAAAAAAAAAAAAAAAAABbQ29udGVudF9UeXBlc10ueG1sUEsBAi0AFAAGAAgAAAAhADj9If/W&#10;AAAAlAEAAAsAAAAAAAAAAAAAAAAALwEAAF9yZWxzLy5yZWxzUEsBAi0AFAAGAAgAAAAhAL62gfNG&#10;AgAAfgQAAA4AAAAAAAAAAAAAAAAALgIAAGRycy9lMm9Eb2MueG1sUEsBAi0AFAAGAAgAAAAhAIlZ&#10;TYLgAAAACQEAAA8AAAAAAAAAAAAAAAAAoAQAAGRycy9kb3ducmV2LnhtbFBLBQYAAAAABAAEAPMA&#10;AACtBQAAAAA=&#10;" filled="f" stroked="f"/>
            </w:pict>
          </mc:Fallback>
        </mc:AlternateContent>
      </w:r>
      <w:r w:rsidRPr="00CA7B76">
        <w:rPr>
          <w:rFonts w:ascii="Arial" w:hAnsi="Arial" w:cs="Arial"/>
          <w:sz w:val="20"/>
          <w:szCs w:val="20"/>
        </w:rPr>
        <w:t xml:space="preserve">The course is limited to a </w:t>
      </w:r>
      <w:r w:rsidRPr="00CA7B76">
        <w:rPr>
          <w:rFonts w:ascii="Arial" w:hAnsi="Arial" w:cs="Arial"/>
          <w:bCs/>
          <w:sz w:val="20"/>
          <w:szCs w:val="20"/>
        </w:rPr>
        <w:t>minimum of 20 and a maximum of 40 students</w:t>
      </w:r>
      <w:r>
        <w:rPr>
          <w:rFonts w:ascii="Arial" w:hAnsi="Arial" w:cs="Arial"/>
          <w:sz w:val="20"/>
          <w:szCs w:val="20"/>
        </w:rPr>
        <w:t xml:space="preserve">.  </w:t>
      </w:r>
      <w:r w:rsidRPr="00CA7B76">
        <w:rPr>
          <w:rFonts w:ascii="Arial" w:hAnsi="Arial" w:cs="Arial"/>
          <w:sz w:val="20"/>
          <w:szCs w:val="20"/>
        </w:rPr>
        <w:t>All students must be clan lab certified (</w:t>
      </w:r>
      <w:proofErr w:type="spellStart"/>
      <w:r w:rsidRPr="00CA7B76">
        <w:rPr>
          <w:rFonts w:ascii="Arial" w:hAnsi="Arial" w:cs="Arial"/>
          <w:sz w:val="20"/>
          <w:szCs w:val="20"/>
        </w:rPr>
        <w:t>Hazwoper</w:t>
      </w:r>
      <w:proofErr w:type="spellEnd"/>
      <w:r w:rsidRPr="00CA7B76">
        <w:rPr>
          <w:rFonts w:ascii="Arial" w:hAnsi="Arial" w:cs="Arial"/>
          <w:sz w:val="20"/>
          <w:szCs w:val="20"/>
        </w:rPr>
        <w:t>) prior to attending and bring their Air Purifying Respirator (APR) to class. The DEA Academy is currently offering the Basic Clan Lab certification course at Quantico, VA</w:t>
      </w:r>
      <w:r w:rsidRPr="00CA7B76">
        <w:rPr>
          <w:rFonts w:ascii="Arial" w:hAnsi="Arial" w:cs="Arial"/>
          <w:color w:val="1F497D"/>
          <w:sz w:val="20"/>
          <w:szCs w:val="20"/>
        </w:rPr>
        <w:t>.</w:t>
      </w:r>
      <w:r w:rsidRPr="00CA7B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7B76">
        <w:rPr>
          <w:rFonts w:ascii="Arial" w:hAnsi="Arial" w:cs="Arial"/>
          <w:sz w:val="20"/>
          <w:szCs w:val="20"/>
        </w:rPr>
        <w:t xml:space="preserve">Any students requiring the Basic Clan Lab certification course must contact their </w:t>
      </w:r>
      <w:r>
        <w:rPr>
          <w:rFonts w:ascii="Arial" w:hAnsi="Arial" w:cs="Arial"/>
          <w:sz w:val="20"/>
          <w:szCs w:val="20"/>
        </w:rPr>
        <w:t xml:space="preserve">DEA Filed Division </w:t>
      </w:r>
      <w:r w:rsidRPr="00CA7B76">
        <w:rPr>
          <w:rFonts w:ascii="Arial" w:hAnsi="Arial" w:cs="Arial"/>
          <w:sz w:val="20"/>
          <w:szCs w:val="20"/>
        </w:rPr>
        <w:t>Clan Lab Coordinator (CLC)</w:t>
      </w:r>
      <w:r>
        <w:rPr>
          <w:rFonts w:ascii="Arial" w:hAnsi="Arial" w:cs="Arial"/>
          <w:sz w:val="20"/>
          <w:szCs w:val="20"/>
        </w:rPr>
        <w:t>.  In Georgia this Special Agent Robert Norton (404-569-7114</w:t>
      </w:r>
      <w:proofErr w:type="gramStart"/>
      <w:r>
        <w:rPr>
          <w:rFonts w:ascii="Arial" w:hAnsi="Arial" w:cs="Arial"/>
          <w:sz w:val="20"/>
          <w:szCs w:val="20"/>
        </w:rPr>
        <w:t xml:space="preserve">,  </w:t>
      </w:r>
      <w:proofErr w:type="gramEnd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"mailto:</w:instrText>
      </w:r>
      <w:r w:rsidRPr="00CA7B76">
        <w:rPr>
          <w:rFonts w:ascii="Arial" w:hAnsi="Arial" w:cs="Arial"/>
          <w:sz w:val="20"/>
          <w:szCs w:val="20"/>
        </w:rPr>
        <w:instrText>robert.m.norton@usdoj.gov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313BDD">
        <w:rPr>
          <w:rStyle w:val="Hyperlink"/>
          <w:rFonts w:ascii="Arial" w:hAnsi="Arial" w:cs="Arial"/>
          <w:sz w:val="20"/>
          <w:szCs w:val="20"/>
        </w:rPr>
        <w:t>robert.m.norton@usdoj.gov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CA7B76" w:rsidRPr="00CA7B76" w:rsidRDefault="00CA7B76" w:rsidP="00CA7B76">
      <w:pPr>
        <w:spacing w:line="240" w:lineRule="auto"/>
        <w:ind w:left="4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course may also be used as ACS refresher t</w:t>
      </w:r>
      <w:r w:rsidRPr="00CA7B76">
        <w:rPr>
          <w:rFonts w:ascii="Arial" w:hAnsi="Arial" w:cs="Arial"/>
          <w:sz w:val="20"/>
          <w:szCs w:val="20"/>
        </w:rPr>
        <w:t>raining provided it has been at least three (3) years since the</w:t>
      </w:r>
      <w:r>
        <w:rPr>
          <w:rFonts w:ascii="Arial" w:hAnsi="Arial" w:cs="Arial"/>
          <w:sz w:val="20"/>
          <w:szCs w:val="20"/>
        </w:rPr>
        <w:t xml:space="preserve"> student’s</w:t>
      </w:r>
      <w:r w:rsidRPr="00CA7B76">
        <w:rPr>
          <w:rFonts w:ascii="Arial" w:hAnsi="Arial" w:cs="Arial"/>
          <w:sz w:val="20"/>
          <w:szCs w:val="20"/>
        </w:rPr>
        <w:t xml:space="preserve"> last ACS course.</w:t>
      </w:r>
      <w:r w:rsidRPr="00CA7B76">
        <w:rPr>
          <w:rFonts w:ascii="Arial" w:hAnsi="Arial" w:cs="Arial"/>
          <w:color w:val="FF0000"/>
          <w:sz w:val="20"/>
          <w:szCs w:val="20"/>
        </w:rPr>
        <w:t xml:space="preserve">    </w:t>
      </w:r>
    </w:p>
    <w:p w:rsidR="00DC2EAB" w:rsidRPr="004236AE" w:rsidRDefault="009A458A" w:rsidP="00E35478">
      <w:pPr>
        <w:spacing w:after="0" w:line="240" w:lineRule="auto"/>
        <w:ind w:left="495"/>
        <w:rPr>
          <w:rFonts w:ascii="Arial" w:hAnsi="Arial" w:cs="Arial"/>
          <w:sz w:val="20"/>
        </w:rPr>
      </w:pPr>
      <w:r w:rsidRPr="004236AE">
        <w:rPr>
          <w:rFonts w:ascii="Arial" w:hAnsi="Arial" w:cs="Arial"/>
          <w:sz w:val="20"/>
        </w:rPr>
        <w:t xml:space="preserve">Sizing information will be collected for a </w:t>
      </w:r>
      <w:r w:rsidR="009A1D14">
        <w:rPr>
          <w:rFonts w:ascii="Arial" w:hAnsi="Arial" w:cs="Arial"/>
          <w:sz w:val="20"/>
        </w:rPr>
        <w:t xml:space="preserve">PPE </w:t>
      </w:r>
      <w:r w:rsidRPr="004236AE">
        <w:rPr>
          <w:rFonts w:ascii="Arial" w:hAnsi="Arial" w:cs="Arial"/>
          <w:sz w:val="20"/>
        </w:rPr>
        <w:t xml:space="preserve">package that will be provided to each student </w:t>
      </w:r>
      <w:r w:rsidR="00F863CD" w:rsidRPr="004236AE">
        <w:rPr>
          <w:rFonts w:ascii="Arial" w:hAnsi="Arial" w:cs="Arial"/>
          <w:sz w:val="20"/>
        </w:rPr>
        <w:t xml:space="preserve">who successfully completes the </w:t>
      </w:r>
      <w:r w:rsidRPr="004236AE">
        <w:rPr>
          <w:rFonts w:ascii="Arial" w:hAnsi="Arial" w:cs="Arial"/>
          <w:sz w:val="20"/>
        </w:rPr>
        <w:t xml:space="preserve">course.  These items </w:t>
      </w:r>
      <w:r w:rsidR="00E07E3C" w:rsidRPr="004236AE">
        <w:rPr>
          <w:rFonts w:ascii="Arial" w:hAnsi="Arial" w:cs="Arial"/>
          <w:sz w:val="20"/>
        </w:rPr>
        <w:t xml:space="preserve">are provided by the DEA and will be shipped </w:t>
      </w:r>
      <w:r w:rsidR="009A1D14">
        <w:rPr>
          <w:rFonts w:ascii="Arial" w:hAnsi="Arial" w:cs="Arial"/>
          <w:sz w:val="20"/>
        </w:rPr>
        <w:t xml:space="preserve">directly </w:t>
      </w:r>
      <w:r w:rsidR="00E07E3C" w:rsidRPr="004236AE">
        <w:rPr>
          <w:rFonts w:ascii="Arial" w:hAnsi="Arial" w:cs="Arial"/>
          <w:sz w:val="20"/>
        </w:rPr>
        <w:t>to the attendee from DEA product vendors</w:t>
      </w:r>
      <w:r w:rsidR="009A1D14">
        <w:rPr>
          <w:rFonts w:ascii="Arial" w:hAnsi="Arial" w:cs="Arial"/>
          <w:sz w:val="20"/>
        </w:rPr>
        <w:t xml:space="preserve"> following completion of the course.  </w:t>
      </w:r>
      <w:r w:rsidR="00E07E3C" w:rsidRPr="004236AE">
        <w:rPr>
          <w:rFonts w:ascii="Arial" w:hAnsi="Arial" w:cs="Arial"/>
          <w:sz w:val="20"/>
        </w:rPr>
        <w:t xml:space="preserve">  </w:t>
      </w:r>
      <w:r w:rsidRPr="004236AE">
        <w:rPr>
          <w:rFonts w:ascii="Arial" w:hAnsi="Arial" w:cs="Arial"/>
          <w:sz w:val="20"/>
        </w:rPr>
        <w:t xml:space="preserve">    </w:t>
      </w:r>
    </w:p>
    <w:p w:rsidR="00E07E3C" w:rsidRPr="004236AE" w:rsidRDefault="00E07E3C" w:rsidP="00DC2EAB">
      <w:pPr>
        <w:spacing w:after="0" w:line="240" w:lineRule="auto"/>
        <w:ind w:left="495"/>
        <w:jc w:val="center"/>
        <w:rPr>
          <w:rFonts w:ascii="Arial" w:hAnsi="Arial" w:cs="Arial"/>
          <w:b/>
          <w:sz w:val="20"/>
          <w:u w:val="single"/>
        </w:rPr>
      </w:pPr>
    </w:p>
    <w:p w:rsidR="00E07E3C" w:rsidRPr="004236AE" w:rsidRDefault="00E07E3C" w:rsidP="00E07E3C">
      <w:pPr>
        <w:spacing w:after="0" w:line="240" w:lineRule="auto"/>
        <w:ind w:left="495"/>
        <w:jc w:val="both"/>
        <w:rPr>
          <w:rFonts w:ascii="Arial" w:hAnsi="Arial" w:cs="Arial"/>
          <w:sz w:val="20"/>
        </w:rPr>
      </w:pPr>
      <w:r w:rsidRPr="004236AE">
        <w:rPr>
          <w:rFonts w:ascii="Arial" w:hAnsi="Arial" w:cs="Arial"/>
          <w:sz w:val="20"/>
        </w:rPr>
        <w:t xml:space="preserve">More information regarding the Georgia ACS program can be found at: </w:t>
      </w:r>
    </w:p>
    <w:p w:rsidR="00E07E3C" w:rsidRPr="004236AE" w:rsidRDefault="00DD6734" w:rsidP="004236AE">
      <w:pPr>
        <w:spacing w:after="0" w:line="240" w:lineRule="auto"/>
        <w:ind w:left="495"/>
        <w:rPr>
          <w:rFonts w:ascii="Arial" w:hAnsi="Arial" w:cs="Arial"/>
          <w:sz w:val="20"/>
        </w:rPr>
      </w:pPr>
      <w:hyperlink r:id="rId7" w:history="1">
        <w:r w:rsidR="004236AE" w:rsidRPr="004236AE">
          <w:rPr>
            <w:rStyle w:val="Hyperlink"/>
            <w:rFonts w:ascii="Arial" w:hAnsi="Arial" w:cs="Arial"/>
            <w:sz w:val="20"/>
            <w:u w:val="none"/>
          </w:rPr>
          <w:t>https://gbi.georgia.gov/meth-container-program</w:t>
        </w:r>
      </w:hyperlink>
    </w:p>
    <w:p w:rsidR="004236AE" w:rsidRPr="004236AE" w:rsidRDefault="004236AE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</w:p>
    <w:p w:rsidR="00E07E3C" w:rsidRDefault="00E07E3C" w:rsidP="00DC2EAB">
      <w:pPr>
        <w:spacing w:after="0" w:line="240" w:lineRule="auto"/>
        <w:ind w:left="495"/>
        <w:jc w:val="center"/>
        <w:rPr>
          <w:rFonts w:ascii="Arial" w:hAnsi="Arial" w:cs="Arial"/>
          <w:b/>
          <w:u w:val="single"/>
        </w:rPr>
      </w:pPr>
    </w:p>
    <w:p w:rsidR="00E07E3C" w:rsidRDefault="00E07E3C" w:rsidP="00DC2EAB">
      <w:pPr>
        <w:spacing w:after="0" w:line="240" w:lineRule="auto"/>
        <w:ind w:left="495"/>
        <w:jc w:val="center"/>
        <w:rPr>
          <w:rFonts w:ascii="Arial" w:hAnsi="Arial" w:cs="Arial"/>
          <w:b/>
          <w:u w:val="single"/>
        </w:rPr>
      </w:pPr>
    </w:p>
    <w:p w:rsidR="00DC2EAB" w:rsidRP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  <w:b/>
          <w:u w:val="single"/>
        </w:rPr>
      </w:pPr>
      <w:r w:rsidRPr="00DC2EAB">
        <w:rPr>
          <w:rFonts w:ascii="Arial" w:hAnsi="Arial" w:cs="Arial"/>
          <w:b/>
          <w:u w:val="single"/>
        </w:rPr>
        <w:t>Course Registration Form</w:t>
      </w:r>
    </w:p>
    <w:p w:rsid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register for the </w:t>
      </w:r>
      <w:r w:rsidR="00CA7B76">
        <w:rPr>
          <w:rFonts w:ascii="Arial" w:hAnsi="Arial" w:cs="Arial"/>
        </w:rPr>
        <w:t xml:space="preserve">March 6-8, 2018 </w:t>
      </w:r>
      <w:r>
        <w:rPr>
          <w:rFonts w:ascii="Arial" w:hAnsi="Arial" w:cs="Arial"/>
        </w:rPr>
        <w:t xml:space="preserve">session of the DEA Authorized Central Storage </w:t>
      </w:r>
      <w:r w:rsidR="00D606AA">
        <w:rPr>
          <w:rFonts w:ascii="Arial" w:hAnsi="Arial" w:cs="Arial"/>
        </w:rPr>
        <w:t xml:space="preserve">(ACS) </w:t>
      </w:r>
      <w:r>
        <w:rPr>
          <w:rFonts w:ascii="Arial" w:hAnsi="Arial" w:cs="Arial"/>
        </w:rPr>
        <w:t xml:space="preserve">course, please complete this form and email it to Wayne Smith at </w:t>
      </w:r>
      <w:hyperlink r:id="rId8" w:history="1">
        <w:r w:rsidRPr="00E67843">
          <w:rPr>
            <w:rStyle w:val="Hyperlink"/>
            <w:rFonts w:ascii="Arial" w:hAnsi="Arial" w:cs="Arial"/>
          </w:rPr>
          <w:t>wayne.smith@gbi.ga.gov</w:t>
        </w:r>
      </w:hyperlink>
      <w:r>
        <w:rPr>
          <w:rFonts w:ascii="Arial" w:hAnsi="Arial" w:cs="Arial"/>
        </w:rPr>
        <w:t xml:space="preserve">.  </w:t>
      </w:r>
    </w:p>
    <w:p w:rsid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 size is limited</w:t>
      </w:r>
      <w:r w:rsidR="00CA7B76">
        <w:rPr>
          <w:rFonts w:ascii="Arial" w:hAnsi="Arial" w:cs="Arial"/>
        </w:rPr>
        <w:t xml:space="preserve"> to 40 students</w:t>
      </w:r>
      <w:r>
        <w:rPr>
          <w:rFonts w:ascii="Arial" w:hAnsi="Arial" w:cs="Arial"/>
        </w:rPr>
        <w:t xml:space="preserve">.  Please register as soon as possible.  </w:t>
      </w:r>
    </w:p>
    <w:p w:rsid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2EAB" w:rsidRDefault="00DC2EAB" w:rsidP="00DC2EAB">
      <w:pPr>
        <w:spacing w:after="0" w:line="240" w:lineRule="auto"/>
        <w:ind w:left="495"/>
        <w:jc w:val="center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</w:t>
      </w: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Agency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</w:t>
      </w: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Title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</w:t>
      </w: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</w:t>
      </w: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</w:rPr>
        <w:t>Cellular Telephone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  <w:r w:rsidRPr="00D606AA">
        <w:rPr>
          <w:rFonts w:ascii="Arial" w:hAnsi="Arial" w:cs="Arial"/>
          <w:highlight w:val="yellow"/>
        </w:rPr>
        <w:t xml:space="preserve">Have you completed the </w:t>
      </w:r>
      <w:r w:rsidR="000F211B" w:rsidRPr="00D606AA">
        <w:rPr>
          <w:rFonts w:ascii="Arial" w:hAnsi="Arial" w:cs="Arial"/>
          <w:highlight w:val="yellow"/>
        </w:rPr>
        <w:t xml:space="preserve">40 hour Basic </w:t>
      </w:r>
      <w:r w:rsidR="00A040A6" w:rsidRPr="00D606AA">
        <w:rPr>
          <w:rFonts w:ascii="Arial" w:hAnsi="Arial" w:cs="Arial"/>
          <w:highlight w:val="yellow"/>
        </w:rPr>
        <w:t xml:space="preserve">Clandestine Lab </w:t>
      </w:r>
      <w:r w:rsidR="000F211B" w:rsidRPr="00D606AA">
        <w:rPr>
          <w:rFonts w:ascii="Arial" w:hAnsi="Arial" w:cs="Arial"/>
          <w:highlight w:val="yellow"/>
        </w:rPr>
        <w:t>Course?</w:t>
      </w:r>
      <w:r>
        <w:rPr>
          <w:rFonts w:ascii="Arial" w:hAnsi="Arial" w:cs="Arial"/>
        </w:rPr>
        <w:t xml:space="preserve">  </w:t>
      </w:r>
      <w:r w:rsidR="000F211B">
        <w:rPr>
          <w:rFonts w:ascii="Arial" w:hAnsi="Arial" w:cs="Arial"/>
        </w:rPr>
        <w:t xml:space="preserve">Yes    No </w:t>
      </w:r>
    </w:p>
    <w:p w:rsidR="00DC2EAB" w:rsidRDefault="00DC2EAB" w:rsidP="00DC2EAB">
      <w:pPr>
        <w:spacing w:after="0" w:line="240" w:lineRule="auto"/>
        <w:ind w:left="720"/>
        <w:rPr>
          <w:rFonts w:ascii="Arial" w:hAnsi="Arial" w:cs="Arial"/>
          <w:i/>
          <w:sz w:val="20"/>
        </w:rPr>
      </w:pPr>
    </w:p>
    <w:p w:rsidR="00DC2EAB" w:rsidRDefault="00DC2EAB" w:rsidP="00DC2EAB">
      <w:pPr>
        <w:spacing w:after="0" w:line="240" w:lineRule="auto"/>
        <w:ind w:left="495"/>
        <w:rPr>
          <w:rFonts w:ascii="Arial" w:hAnsi="Arial" w:cs="Arial"/>
        </w:rPr>
      </w:pPr>
    </w:p>
    <w:p w:rsidR="009A1D14" w:rsidRPr="009A1D14" w:rsidRDefault="009A1D14" w:rsidP="009A1D14">
      <w:pPr>
        <w:spacing w:after="0" w:line="240" w:lineRule="auto"/>
        <w:ind w:left="720"/>
        <w:jc w:val="both"/>
        <w:rPr>
          <w:rFonts w:ascii="Arial" w:hAnsi="Arial" w:cs="Arial"/>
          <w:i/>
          <w:sz w:val="20"/>
        </w:rPr>
      </w:pPr>
      <w:r w:rsidRPr="009A1D14">
        <w:rPr>
          <w:rFonts w:ascii="Arial" w:hAnsi="Arial" w:cs="Arial"/>
          <w:i/>
          <w:sz w:val="20"/>
        </w:rPr>
        <w:t xml:space="preserve">More information regarding the Georgia ACS program can be found at: </w:t>
      </w:r>
    </w:p>
    <w:p w:rsidR="009A1D14" w:rsidRPr="009A1D14" w:rsidRDefault="00DD6734" w:rsidP="009A1D14">
      <w:pPr>
        <w:spacing w:after="0" w:line="240" w:lineRule="auto"/>
        <w:ind w:left="720"/>
        <w:rPr>
          <w:rFonts w:ascii="Arial" w:hAnsi="Arial" w:cs="Arial"/>
          <w:i/>
          <w:sz w:val="20"/>
        </w:rPr>
      </w:pPr>
      <w:hyperlink r:id="rId9" w:history="1">
        <w:r w:rsidR="009A1D14" w:rsidRPr="009A1D14">
          <w:rPr>
            <w:rStyle w:val="Hyperlink"/>
            <w:rFonts w:ascii="Arial" w:hAnsi="Arial" w:cs="Arial"/>
            <w:i/>
            <w:sz w:val="20"/>
            <w:u w:val="none"/>
          </w:rPr>
          <w:t>https://gbi.georgia.gov/meth-container-program</w:t>
        </w:r>
      </w:hyperlink>
    </w:p>
    <w:p w:rsidR="00692C15" w:rsidRPr="00A13809" w:rsidRDefault="00692C15" w:rsidP="00E35478">
      <w:pPr>
        <w:spacing w:after="0" w:line="240" w:lineRule="auto"/>
        <w:ind w:left="495"/>
        <w:rPr>
          <w:rFonts w:ascii="Arial" w:hAnsi="Arial" w:cs="Arial"/>
        </w:rPr>
      </w:pPr>
    </w:p>
    <w:sectPr w:rsidR="00692C15" w:rsidRPr="00A13809" w:rsidSect="009A1D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94F"/>
    <w:multiLevelType w:val="multilevel"/>
    <w:tmpl w:val="54C4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411FB"/>
    <w:multiLevelType w:val="hybridMultilevel"/>
    <w:tmpl w:val="E6FE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0021"/>
    <w:multiLevelType w:val="multilevel"/>
    <w:tmpl w:val="5B6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61E22"/>
    <w:multiLevelType w:val="hybridMultilevel"/>
    <w:tmpl w:val="708ACE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9E70C7"/>
    <w:multiLevelType w:val="hybridMultilevel"/>
    <w:tmpl w:val="8794B2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15"/>
    <w:rsid w:val="000B41BA"/>
    <w:rsid w:val="000C739C"/>
    <w:rsid w:val="000D1FA1"/>
    <w:rsid w:val="000F211B"/>
    <w:rsid w:val="00181F23"/>
    <w:rsid w:val="001B0714"/>
    <w:rsid w:val="00291DC1"/>
    <w:rsid w:val="002F5113"/>
    <w:rsid w:val="003344A0"/>
    <w:rsid w:val="003D1A6F"/>
    <w:rsid w:val="004236AE"/>
    <w:rsid w:val="005D6E39"/>
    <w:rsid w:val="00692C15"/>
    <w:rsid w:val="00804769"/>
    <w:rsid w:val="008864D7"/>
    <w:rsid w:val="009A1D14"/>
    <w:rsid w:val="009A458A"/>
    <w:rsid w:val="00A040A6"/>
    <w:rsid w:val="00A13809"/>
    <w:rsid w:val="00C22FFB"/>
    <w:rsid w:val="00CA7B76"/>
    <w:rsid w:val="00D606AA"/>
    <w:rsid w:val="00D945C2"/>
    <w:rsid w:val="00DC2EAB"/>
    <w:rsid w:val="00DD6734"/>
    <w:rsid w:val="00E07E3C"/>
    <w:rsid w:val="00E247DF"/>
    <w:rsid w:val="00E3547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DA8D9-8518-43A6-B274-E772969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4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rmataddress">
    <w:name w:val="format_address"/>
    <w:basedOn w:val="DefaultParagraphFont"/>
    <w:rsid w:val="005D6E39"/>
  </w:style>
  <w:style w:type="character" w:customStyle="1" w:styleId="street-address">
    <w:name w:val="street-address"/>
    <w:basedOn w:val="DefaultParagraphFont"/>
    <w:rsid w:val="005D6E39"/>
  </w:style>
  <w:style w:type="character" w:customStyle="1" w:styleId="extended-address">
    <w:name w:val="extended-address"/>
    <w:basedOn w:val="DefaultParagraphFont"/>
    <w:rsid w:val="005D6E39"/>
  </w:style>
  <w:style w:type="character" w:customStyle="1" w:styleId="locality">
    <w:name w:val="locality"/>
    <w:basedOn w:val="DefaultParagraphFont"/>
    <w:rsid w:val="005D6E39"/>
  </w:style>
  <w:style w:type="character" w:customStyle="1" w:styleId="st">
    <w:name w:val="st"/>
    <w:basedOn w:val="DefaultParagraphFont"/>
    <w:rsid w:val="0088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78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1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30993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96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3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9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0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smith@gbi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i.georgia.gov/meth-container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yne.smith@gbi.g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bi.georgia.gov/meth-container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Smith</dc:creator>
  <cp:lastModifiedBy>Smith, Wayne</cp:lastModifiedBy>
  <cp:revision>4</cp:revision>
  <cp:lastPrinted>2016-02-09T16:57:00Z</cp:lastPrinted>
  <dcterms:created xsi:type="dcterms:W3CDTF">2018-02-01T16:45:00Z</dcterms:created>
  <dcterms:modified xsi:type="dcterms:W3CDTF">2018-02-01T16:46:00Z</dcterms:modified>
</cp:coreProperties>
</file>